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ascii="方正小标宋简体" w:hAnsi="方正小标宋简体" w:eastAsia="方正小标宋简体" w:cs="方正小标宋简体"/>
          <w:b w:val="0"/>
          <w:bCs w:val="0"/>
          <w:sz w:val="44"/>
          <w:szCs w:val="44"/>
        </w:rPr>
      </w:pPr>
      <w:bookmarkStart w:id="0" w:name="_Toc396289506"/>
      <w:r>
        <w:rPr>
          <w:rFonts w:hint="eastAsia" w:ascii="方正小标宋简体" w:hAnsi="方正小标宋简体" w:eastAsia="方正小标宋简体" w:cs="方正小标宋简体"/>
          <w:b w:val="0"/>
          <w:bCs w:val="0"/>
          <w:sz w:val="44"/>
          <w:szCs w:val="44"/>
        </w:rPr>
        <w:t>中山大学附</w:t>
      </w:r>
      <w:bookmarkStart w:id="1" w:name="_GoBack"/>
      <w:bookmarkEnd w:id="1"/>
      <w:r>
        <w:rPr>
          <w:rFonts w:hint="eastAsia" w:ascii="方正小标宋简体" w:hAnsi="方正小标宋简体" w:eastAsia="方正小标宋简体" w:cs="方正小标宋简体"/>
          <w:b w:val="0"/>
          <w:bCs w:val="0"/>
          <w:sz w:val="44"/>
          <w:szCs w:val="44"/>
        </w:rPr>
        <w:t>属第三医院20</w:t>
      </w:r>
      <w:r>
        <w:rPr>
          <w:rFonts w:hint="eastAsia" w:ascii="方正小标宋简体" w:hAnsi="方正小标宋简体" w:eastAsia="方正小标宋简体" w:cs="方正小标宋简体"/>
          <w:b w:val="0"/>
          <w:bCs w:val="0"/>
          <w:sz w:val="44"/>
          <w:szCs w:val="44"/>
          <w:lang w:val="en-US" w:eastAsia="zh-CN"/>
        </w:rPr>
        <w:t>20</w:t>
      </w:r>
      <w:r>
        <w:rPr>
          <w:rFonts w:hint="eastAsia" w:ascii="方正小标宋简体" w:hAnsi="方正小标宋简体" w:eastAsia="方正小标宋简体" w:cs="方正小标宋简体"/>
          <w:b w:val="0"/>
          <w:bCs w:val="0"/>
          <w:sz w:val="44"/>
          <w:szCs w:val="44"/>
        </w:rPr>
        <w:t>年博士研究生</w:t>
      </w:r>
    </w:p>
    <w:bookmarkEnd w:id="0"/>
    <w:p>
      <w:pPr>
        <w:pStyle w:val="2"/>
        <w:spacing w:line="56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复试录取方案</w:t>
      </w:r>
      <w:r>
        <w:rPr>
          <w:rFonts w:hint="eastAsia" w:ascii="方正小标宋简体" w:hAnsi="方正小标宋简体" w:eastAsia="方正小标宋简体" w:cs="方正小标宋简体"/>
          <w:sz w:val="44"/>
          <w:szCs w:val="44"/>
        </w:rPr>
        <w:t>　　</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根据《中山大学博士研究生招生复试工作办法》及《关于做好20</w:t>
      </w:r>
      <w:r>
        <w:rPr>
          <w:rFonts w:ascii="仿宋" w:hAnsi="仿宋" w:eastAsia="仿宋" w:cs="仿宋"/>
          <w:sz w:val="32"/>
          <w:szCs w:val="32"/>
        </w:rPr>
        <w:t>20</w:t>
      </w:r>
      <w:r>
        <w:rPr>
          <w:rFonts w:hint="eastAsia" w:ascii="仿宋" w:hAnsi="仿宋" w:eastAsia="仿宋" w:cs="仿宋"/>
          <w:sz w:val="32"/>
          <w:szCs w:val="32"/>
        </w:rPr>
        <w:t>年博士研究生复试录取工作的通知》等相关规定，结合疫情防控要求及</w:t>
      </w:r>
      <w:r>
        <w:rPr>
          <w:rFonts w:hint="eastAsia" w:ascii="仿宋" w:hAnsi="仿宋" w:eastAsia="仿宋" w:cs="仿宋"/>
          <w:color w:val="auto"/>
          <w:sz w:val="32"/>
          <w:szCs w:val="32"/>
        </w:rPr>
        <w:t>我</w:t>
      </w:r>
      <w:r>
        <w:rPr>
          <w:rFonts w:hint="eastAsia" w:ascii="仿宋" w:hAnsi="仿宋" w:eastAsia="仿宋" w:cs="仿宋"/>
          <w:color w:val="auto"/>
          <w:sz w:val="32"/>
          <w:szCs w:val="32"/>
          <w:lang w:eastAsia="zh-CN"/>
        </w:rPr>
        <w:t>院</w:t>
      </w:r>
      <w:r>
        <w:rPr>
          <w:rFonts w:hint="eastAsia" w:ascii="仿宋" w:hAnsi="仿宋" w:eastAsia="仿宋" w:cs="仿宋"/>
          <w:sz w:val="32"/>
          <w:szCs w:val="32"/>
        </w:rPr>
        <w:t>各学科特点及考生实际情况，特制定本方案。</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一、复试名单的确定</w:t>
      </w:r>
    </w:p>
    <w:p>
      <w:pPr>
        <w:ind w:firstLine="640" w:firstLineChars="200"/>
        <w:rPr>
          <w:rFonts w:ascii="仿宋" w:hAnsi="仿宋" w:eastAsia="仿宋" w:cs="仿宋"/>
          <w:sz w:val="32"/>
          <w:szCs w:val="32"/>
        </w:rPr>
      </w:pPr>
      <w:r>
        <w:rPr>
          <w:rFonts w:hint="eastAsia" w:ascii="仿宋_GB2312" w:hAnsi="宋体" w:eastAsia="仿宋_GB2312"/>
          <w:sz w:val="32"/>
          <w:szCs w:val="32"/>
        </w:rPr>
        <w:t>我院采用学校划定的初试成绩基本分数线</w:t>
      </w:r>
      <w:r>
        <w:rPr>
          <w:rFonts w:hint="eastAsia" w:ascii="仿宋" w:hAnsi="仿宋" w:eastAsia="仿宋" w:cs="仿宋"/>
          <w:sz w:val="32"/>
          <w:szCs w:val="32"/>
        </w:rPr>
        <w:t>，所有初试成绩符合要求的考生均可参加复试。</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二、资格审查</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请复试考生</w:t>
      </w:r>
      <w:r>
        <w:rPr>
          <w:rFonts w:hint="eastAsia" w:ascii="仿宋" w:hAnsi="仿宋" w:eastAsia="仿宋" w:cs="仿宋"/>
          <w:sz w:val="32"/>
          <w:szCs w:val="32"/>
          <w:lang w:eastAsia="zh-CN"/>
        </w:rPr>
        <w:t>完成以下问卷（https://wj.qq.com/s2/6668492/1b70/）并于问卷中上传资格审查材料，</w:t>
      </w:r>
      <w:r>
        <w:rPr>
          <w:rFonts w:hint="eastAsia" w:ascii="仿宋" w:hAnsi="仿宋" w:eastAsia="仿宋" w:cs="仿宋"/>
          <w:sz w:val="32"/>
          <w:szCs w:val="32"/>
        </w:rPr>
        <w:t>材料</w:t>
      </w:r>
      <w:r>
        <w:rPr>
          <w:rFonts w:hint="eastAsia" w:ascii="仿宋" w:hAnsi="仿宋" w:eastAsia="仿宋" w:cs="仿宋"/>
          <w:sz w:val="32"/>
          <w:szCs w:val="32"/>
          <w:lang w:eastAsia="zh-CN"/>
        </w:rPr>
        <w:t>请扫描成</w:t>
      </w:r>
      <w:r>
        <w:rPr>
          <w:rFonts w:hint="eastAsia" w:ascii="仿宋" w:hAnsi="仿宋" w:eastAsia="仿宋" w:cs="仿宋"/>
          <w:sz w:val="32"/>
          <w:szCs w:val="32"/>
        </w:rPr>
        <w:t>PDF文档形式，入学复查时核对原件。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复试时考生须提供以下材料进行资格审查：</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1、身份证原件正反面。</w:t>
      </w:r>
    </w:p>
    <w:p>
      <w:pPr>
        <w:spacing w:line="560" w:lineRule="exact"/>
        <w:ind w:firstLine="640" w:firstLineChars="200"/>
        <w:rPr>
          <w:rFonts w:ascii="仿宋" w:hAnsi="仿宋" w:eastAsia="仿宋" w:cs="仿宋"/>
          <w:bCs/>
          <w:sz w:val="32"/>
          <w:szCs w:val="32"/>
        </w:rPr>
      </w:pPr>
      <w:r>
        <w:rPr>
          <w:rFonts w:hint="eastAsia" w:ascii="仿宋" w:hAnsi="仿宋" w:eastAsia="仿宋" w:cs="仿宋"/>
          <w:color w:val="000000"/>
          <w:sz w:val="32"/>
          <w:szCs w:val="32"/>
        </w:rPr>
        <w:t>2、毕业证书和学位证书原件（应届硕士毕业生需提供有效的研究生证、境外学位学历须提交教育部留学服务中心出具的认证报告）。</w:t>
      </w:r>
    </w:p>
    <w:p>
      <w:pPr>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3.报考医学临床学科学术学位各专业的考生，还须提交学士学位证书。</w:t>
      </w:r>
    </w:p>
    <w:p>
      <w:pPr>
        <w:spacing w:line="560" w:lineRule="exact"/>
        <w:ind w:firstLine="640" w:firstLineChars="200"/>
        <w:rPr>
          <w:rFonts w:hint="eastAsia" w:ascii="仿宋" w:hAnsi="仿宋" w:eastAsia="仿宋" w:cs="宋体"/>
          <w:kern w:val="0"/>
          <w:sz w:val="32"/>
          <w:szCs w:val="32"/>
        </w:rPr>
      </w:pPr>
      <w:r>
        <w:rPr>
          <w:rFonts w:hint="eastAsia" w:ascii="仿宋" w:hAnsi="仿宋" w:eastAsia="仿宋"/>
          <w:sz w:val="32"/>
          <w:szCs w:val="32"/>
        </w:rPr>
        <w:t>4.报考临床医学、口腔医学专业学位的考生，还须提交国家颁发的执业医师资格证书及住院医师规范化培训合格证书（应届硕士毕业生入学时须提供规培单位出具的准予参加</w:t>
      </w:r>
      <w:r>
        <w:rPr>
          <w:rFonts w:hint="eastAsia" w:ascii="仿宋" w:hAnsi="仿宋" w:eastAsia="仿宋" w:cs="方正小标宋简体"/>
          <w:bCs/>
          <w:sz w:val="32"/>
          <w:szCs w:val="32"/>
        </w:rPr>
        <w:t>住院医师规范化培训结业考核</w:t>
      </w:r>
      <w:r>
        <w:rPr>
          <w:rFonts w:hint="eastAsia" w:ascii="仿宋" w:hAnsi="仿宋" w:eastAsia="仿宋"/>
          <w:sz w:val="32"/>
          <w:szCs w:val="32"/>
        </w:rPr>
        <w:t>的证明</w:t>
      </w:r>
      <w:r>
        <w:rPr>
          <w:rFonts w:hint="eastAsia" w:ascii="仿宋" w:hAnsi="仿宋" w:eastAsia="仿宋" w:cs="宋体"/>
          <w:kern w:val="0"/>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凡不符合报考条件者，取消复试资格。</w:t>
      </w:r>
    </w:p>
    <w:p>
      <w:pPr>
        <w:spacing w:line="560" w:lineRule="exact"/>
        <w:ind w:firstLine="640" w:firstLineChars="200"/>
        <w:rPr>
          <w:rFonts w:hint="eastAsia" w:ascii="仿宋" w:hAnsi="仿宋" w:eastAsia="仿宋" w:cs="仿宋"/>
          <w:sz w:val="32"/>
          <w:szCs w:val="32"/>
        </w:rPr>
      </w:pP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三、复试方式、内容及评分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1、复试方式以面试为主</w:t>
      </w:r>
      <w:r>
        <w:rPr>
          <w:rFonts w:hint="eastAsia" w:ascii="仿宋" w:hAnsi="仿宋" w:eastAsia="仿宋" w:cs="仿宋"/>
          <w:color w:val="auto"/>
          <w:sz w:val="32"/>
          <w:szCs w:val="32"/>
        </w:rPr>
        <w:t>。</w:t>
      </w:r>
      <w:r>
        <w:rPr>
          <w:rFonts w:hint="eastAsia" w:ascii="仿宋" w:hAnsi="仿宋" w:eastAsia="仿宋" w:cs="仿宋"/>
          <w:sz w:val="32"/>
          <w:szCs w:val="32"/>
        </w:rPr>
        <w:t>可据学科特点，适当增加其他考核方式。报考导师考生都在广州可现场面试，如</w:t>
      </w:r>
      <w:r>
        <w:rPr>
          <w:rFonts w:hint="eastAsia" w:ascii="仿宋" w:hAnsi="仿宋" w:eastAsia="仿宋" w:cs="仿宋"/>
          <w:sz w:val="32"/>
          <w:szCs w:val="32"/>
          <w:lang w:val="en-US" w:eastAsia="zh-CN"/>
        </w:rPr>
        <w:t>其中</w:t>
      </w:r>
      <w:r>
        <w:rPr>
          <w:rFonts w:hint="eastAsia" w:ascii="仿宋" w:hAnsi="仿宋" w:eastAsia="仿宋" w:cs="仿宋"/>
          <w:sz w:val="32"/>
          <w:szCs w:val="32"/>
        </w:rPr>
        <w:t>有一名考生在外地</w:t>
      </w:r>
      <w:r>
        <w:rPr>
          <w:rFonts w:hint="eastAsia" w:ascii="仿宋" w:hAnsi="仿宋" w:eastAsia="仿宋" w:cs="仿宋"/>
          <w:sz w:val="32"/>
          <w:szCs w:val="32"/>
          <w:lang w:eastAsia="zh-CN"/>
        </w:rPr>
        <w:t>将</w:t>
      </w:r>
      <w:r>
        <w:rPr>
          <w:rFonts w:hint="eastAsia" w:ascii="仿宋" w:hAnsi="仿宋" w:eastAsia="仿宋" w:cs="仿宋"/>
          <w:sz w:val="32"/>
          <w:szCs w:val="32"/>
        </w:rPr>
        <w:t>采取远程复试方式。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2、复试内容包括外语运用能力和业务能力考核两部分，满分为300分。其中外语运用能力考核占100分，业务能力考核占200分。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外语运用能力考核含听力及口语的测试，可根据学科特点另外安排专业外语的笔试内容。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业务能力考核主要根据专业培养要求和考生具体情况，结合考生提交的《攻读博士学位期间拟开展的研究计划》、科研成果等报考材料，重点考核考生综合运用所学知识的能力，掌握本学科前沿知识及最新研究动态的情况及是否具备作为博士研究生培养的潜能和综合素质等相关内容。</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3、每位考生的复试时间不少于3</w:t>
      </w:r>
      <w:r>
        <w:rPr>
          <w:rFonts w:ascii="仿宋" w:hAnsi="仿宋" w:eastAsia="仿宋" w:cs="仿宋"/>
          <w:color w:val="auto"/>
          <w:sz w:val="32"/>
          <w:szCs w:val="32"/>
        </w:rPr>
        <w:t>0</w:t>
      </w:r>
      <w:r>
        <w:rPr>
          <w:rFonts w:hint="eastAsia" w:ascii="仿宋" w:hAnsi="仿宋" w:eastAsia="仿宋" w:cs="仿宋"/>
          <w:color w:val="auto"/>
          <w:sz w:val="32"/>
          <w:szCs w:val="32"/>
        </w:rPr>
        <w:t>分钟。</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、每位考生面试结束后，由考核教师现场独立为考生评分。在评分前可召开复试小组会议，研究对考生的考核评价意见。考核教师各自评分的算术平均值为该考生的最终考核分数。</w:t>
      </w:r>
    </w:p>
    <w:p>
      <w:pPr>
        <w:spacing w:line="560" w:lineRule="exact"/>
        <w:ind w:firstLine="640" w:firstLineChars="200"/>
        <w:rPr>
          <w:rFonts w:hint="eastAsia" w:ascii="仿宋" w:hAnsi="仿宋" w:eastAsia="仿宋" w:cs="仿宋"/>
          <w:sz w:val="32"/>
          <w:szCs w:val="32"/>
        </w:rPr>
      </w:pP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四、复试成绩的使用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1、复试成绩为复试各考核方式成绩之和。复试成绩和初试成绩相加，得出入学考试总成绩。</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2、各导师原则上按照总成绩从高分到低分依次确定拟录取名单。</w:t>
      </w:r>
      <w:r>
        <w:rPr>
          <w:rFonts w:hint="eastAsia" w:ascii="仿宋" w:hAnsi="仿宋" w:eastAsia="仿宋" w:cs="仿宋"/>
          <w:color w:val="auto"/>
          <w:sz w:val="32"/>
          <w:szCs w:val="32"/>
        </w:rPr>
        <w:t>（注：导师组上目录按同一学科方向考生的总成绩从高到低录取）</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3、复试成绩低于180分者，不得在参加复试的专业录取。</w:t>
      </w:r>
    </w:p>
    <w:p>
      <w:pPr>
        <w:spacing w:line="560" w:lineRule="exact"/>
        <w:ind w:firstLine="640" w:firstLineChars="200"/>
        <w:rPr>
          <w:rFonts w:hint="eastAsia" w:ascii="仿宋" w:hAnsi="仿宋" w:eastAsia="仿宋" w:cs="仿宋"/>
          <w:sz w:val="32"/>
          <w:szCs w:val="32"/>
        </w:rPr>
      </w:pPr>
    </w:p>
    <w:p>
      <w:pPr>
        <w:spacing w:line="560" w:lineRule="exact"/>
        <w:ind w:firstLine="643" w:firstLineChars="200"/>
        <w:rPr>
          <w:rFonts w:ascii="仿宋" w:hAnsi="仿宋" w:eastAsia="仿宋" w:cs="仿宋"/>
          <w:b/>
          <w:color w:val="000000"/>
          <w:sz w:val="32"/>
          <w:szCs w:val="32"/>
        </w:rPr>
      </w:pPr>
      <w:r>
        <w:rPr>
          <w:rFonts w:hint="eastAsia" w:ascii="仿宋" w:hAnsi="仿宋" w:eastAsia="仿宋" w:cs="仿宋"/>
          <w:b/>
          <w:sz w:val="32"/>
          <w:szCs w:val="32"/>
        </w:rPr>
        <w:t>五、</w:t>
      </w:r>
      <w:r>
        <w:rPr>
          <w:rFonts w:hint="eastAsia" w:ascii="仿宋" w:hAnsi="仿宋" w:eastAsia="仿宋" w:cs="仿宋"/>
          <w:b/>
          <w:color w:val="000000"/>
          <w:sz w:val="32"/>
          <w:szCs w:val="32"/>
        </w:rPr>
        <w:t>本实施细则未尽事项，以研究生院相关文件为准。</w:t>
      </w:r>
    </w:p>
    <w:p>
      <w:pPr>
        <w:spacing w:line="560" w:lineRule="exact"/>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六、联系方式</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 附属第三医院研究生科</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电话： 020-85253183</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邮箱：zssy</w:t>
      </w:r>
      <w:r>
        <w:rPr>
          <w:rFonts w:hint="eastAsia" w:ascii="仿宋" w:hAnsi="仿宋" w:eastAsia="仿宋" w:cs="仿宋"/>
          <w:kern w:val="0"/>
          <w:sz w:val="32"/>
          <w:szCs w:val="32"/>
          <w:lang w:val="en-US" w:eastAsia="zh-CN"/>
        </w:rPr>
        <w:t>zs</w:t>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63</w:t>
      </w:r>
      <w:r>
        <w:rPr>
          <w:rFonts w:hint="eastAsia" w:ascii="仿宋" w:hAnsi="仿宋" w:eastAsia="仿宋" w:cs="仿宋"/>
          <w:kern w:val="0"/>
          <w:sz w:val="32"/>
          <w:szCs w:val="32"/>
        </w:rPr>
        <w:t>.com</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 2. 中山大学研究生招生办公室</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电话：020-84111686</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邮箱：</w:t>
      </w:r>
      <w:r>
        <w:fldChar w:fldCharType="begin"/>
      </w:r>
      <w:r>
        <w:instrText xml:space="preserve"> HYPERLINK "mailto:yzba@mail.sysu.edu.cn" </w:instrText>
      </w:r>
      <w:r>
        <w:fldChar w:fldCharType="separate"/>
      </w:r>
      <w:r>
        <w:rPr>
          <w:rFonts w:hint="eastAsia" w:ascii="仿宋" w:hAnsi="仿宋" w:eastAsia="仿宋" w:cs="仿宋"/>
          <w:kern w:val="0"/>
          <w:sz w:val="32"/>
          <w:szCs w:val="32"/>
        </w:rPr>
        <w:t>yzba@mail.sysu.edu.cn</w:t>
      </w:r>
      <w:r>
        <w:rPr>
          <w:rFonts w:hint="eastAsia" w:ascii="仿宋" w:hAnsi="仿宋" w:eastAsia="仿宋" w:cs="仿宋"/>
          <w:kern w:val="0"/>
          <w:sz w:val="32"/>
          <w:szCs w:val="32"/>
        </w:rPr>
        <w:fldChar w:fldCharType="end"/>
      </w:r>
    </w:p>
    <w:p>
      <w:pPr>
        <w:spacing w:line="560" w:lineRule="exact"/>
        <w:ind w:firstLine="643" w:firstLineChars="200"/>
        <w:rPr>
          <w:rFonts w:ascii="仿宋" w:hAnsi="仿宋" w:eastAsia="仿宋" w:cs="仿宋"/>
          <w:b/>
          <w:color w:val="000000"/>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4800" w:firstLineChars="1500"/>
        <w:rPr>
          <w:rFonts w:ascii="仿宋" w:hAnsi="仿宋" w:eastAsia="仿宋" w:cs="仿宋"/>
          <w:sz w:val="32"/>
          <w:szCs w:val="32"/>
        </w:rPr>
      </w:pPr>
      <w:r>
        <w:rPr>
          <w:rFonts w:hint="eastAsia" w:ascii="仿宋" w:hAnsi="仿宋" w:eastAsia="仿宋" w:cs="仿宋"/>
          <w:sz w:val="32"/>
          <w:szCs w:val="32"/>
        </w:rPr>
        <w:t>中山大学附属第三医院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研究生科 </w:t>
      </w:r>
    </w:p>
    <w:p>
      <w:pPr>
        <w:spacing w:line="5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F0F7F"/>
    <w:rsid w:val="00025A13"/>
    <w:rsid w:val="00047DEE"/>
    <w:rsid w:val="00060C01"/>
    <w:rsid w:val="00065092"/>
    <w:rsid w:val="00066E3C"/>
    <w:rsid w:val="00095AEE"/>
    <w:rsid w:val="000F2128"/>
    <w:rsid w:val="00142A0E"/>
    <w:rsid w:val="00147627"/>
    <w:rsid w:val="0015259A"/>
    <w:rsid w:val="00166003"/>
    <w:rsid w:val="00171513"/>
    <w:rsid w:val="001A72AA"/>
    <w:rsid w:val="001E53CA"/>
    <w:rsid w:val="0020256F"/>
    <w:rsid w:val="002439E9"/>
    <w:rsid w:val="00262009"/>
    <w:rsid w:val="00286E31"/>
    <w:rsid w:val="002B5CE3"/>
    <w:rsid w:val="002B5E19"/>
    <w:rsid w:val="002C4FB2"/>
    <w:rsid w:val="0036519E"/>
    <w:rsid w:val="00366569"/>
    <w:rsid w:val="0037199B"/>
    <w:rsid w:val="00375D22"/>
    <w:rsid w:val="003D0CA1"/>
    <w:rsid w:val="003F3F4F"/>
    <w:rsid w:val="00410421"/>
    <w:rsid w:val="0041749C"/>
    <w:rsid w:val="0043266A"/>
    <w:rsid w:val="00445750"/>
    <w:rsid w:val="00480D5B"/>
    <w:rsid w:val="0049288C"/>
    <w:rsid w:val="004C2BC9"/>
    <w:rsid w:val="004D6AA1"/>
    <w:rsid w:val="004F3837"/>
    <w:rsid w:val="00517E9B"/>
    <w:rsid w:val="00522568"/>
    <w:rsid w:val="00533CFE"/>
    <w:rsid w:val="005408CE"/>
    <w:rsid w:val="00566C06"/>
    <w:rsid w:val="005A0DC0"/>
    <w:rsid w:val="005B1C52"/>
    <w:rsid w:val="005C3C95"/>
    <w:rsid w:val="005E4776"/>
    <w:rsid w:val="00661879"/>
    <w:rsid w:val="00664D7E"/>
    <w:rsid w:val="00691D93"/>
    <w:rsid w:val="006B3700"/>
    <w:rsid w:val="00711E49"/>
    <w:rsid w:val="00771D4C"/>
    <w:rsid w:val="007728A6"/>
    <w:rsid w:val="007C2425"/>
    <w:rsid w:val="007E326D"/>
    <w:rsid w:val="007F7B99"/>
    <w:rsid w:val="00802974"/>
    <w:rsid w:val="00805BEB"/>
    <w:rsid w:val="00852353"/>
    <w:rsid w:val="00883158"/>
    <w:rsid w:val="00892E9B"/>
    <w:rsid w:val="008A5A1A"/>
    <w:rsid w:val="008C2331"/>
    <w:rsid w:val="008E761F"/>
    <w:rsid w:val="008F04CC"/>
    <w:rsid w:val="00925F5E"/>
    <w:rsid w:val="00943BD4"/>
    <w:rsid w:val="00944F7E"/>
    <w:rsid w:val="00950BE1"/>
    <w:rsid w:val="0099744F"/>
    <w:rsid w:val="009D21D9"/>
    <w:rsid w:val="009D43BA"/>
    <w:rsid w:val="009E543A"/>
    <w:rsid w:val="00A308F5"/>
    <w:rsid w:val="00A3230A"/>
    <w:rsid w:val="00A43F36"/>
    <w:rsid w:val="00A467D5"/>
    <w:rsid w:val="00A621B1"/>
    <w:rsid w:val="00AD5DC3"/>
    <w:rsid w:val="00B1703D"/>
    <w:rsid w:val="00B22CDD"/>
    <w:rsid w:val="00B2415A"/>
    <w:rsid w:val="00B30B68"/>
    <w:rsid w:val="00B314D7"/>
    <w:rsid w:val="00B32125"/>
    <w:rsid w:val="00B73C24"/>
    <w:rsid w:val="00B81DDC"/>
    <w:rsid w:val="00BA6488"/>
    <w:rsid w:val="00BE7330"/>
    <w:rsid w:val="00BF0F7F"/>
    <w:rsid w:val="00C10223"/>
    <w:rsid w:val="00C3604A"/>
    <w:rsid w:val="00C620DE"/>
    <w:rsid w:val="00C71929"/>
    <w:rsid w:val="00C904D8"/>
    <w:rsid w:val="00C961B6"/>
    <w:rsid w:val="00CB7A8D"/>
    <w:rsid w:val="00CC58FE"/>
    <w:rsid w:val="00CE15CB"/>
    <w:rsid w:val="00CE7B84"/>
    <w:rsid w:val="00D05C5E"/>
    <w:rsid w:val="00D07367"/>
    <w:rsid w:val="00D11A66"/>
    <w:rsid w:val="00D15416"/>
    <w:rsid w:val="00D2748A"/>
    <w:rsid w:val="00D44F52"/>
    <w:rsid w:val="00D602D0"/>
    <w:rsid w:val="00D66622"/>
    <w:rsid w:val="00D66CF1"/>
    <w:rsid w:val="00E17631"/>
    <w:rsid w:val="00E2579E"/>
    <w:rsid w:val="00E75199"/>
    <w:rsid w:val="00EB70C4"/>
    <w:rsid w:val="00EF0A43"/>
    <w:rsid w:val="00F40273"/>
    <w:rsid w:val="00F47EE1"/>
    <w:rsid w:val="00F507DF"/>
    <w:rsid w:val="00F67869"/>
    <w:rsid w:val="00FA2322"/>
    <w:rsid w:val="00FA6B47"/>
    <w:rsid w:val="00FF69E2"/>
    <w:rsid w:val="03160538"/>
    <w:rsid w:val="0ACB3BCE"/>
    <w:rsid w:val="0C7B31F5"/>
    <w:rsid w:val="0C894171"/>
    <w:rsid w:val="0D107FFB"/>
    <w:rsid w:val="17AD71D9"/>
    <w:rsid w:val="2BB8495C"/>
    <w:rsid w:val="31BC6E0A"/>
    <w:rsid w:val="332B6A64"/>
    <w:rsid w:val="38A376BC"/>
    <w:rsid w:val="4D2C3B4B"/>
    <w:rsid w:val="56716B1C"/>
    <w:rsid w:val="659424A4"/>
    <w:rsid w:val="67DB2BD7"/>
    <w:rsid w:val="71EF7C15"/>
    <w:rsid w:val="7358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jc w:val="center"/>
      <w:outlineLvl w:val="1"/>
    </w:pPr>
    <w:rPr>
      <w:rFonts w:asciiTheme="majorHAnsi" w:hAnsiTheme="majorHAnsi" w:eastAsiaTheme="majorEastAsia" w:cstheme="majorBidi"/>
      <w:b/>
      <w:bCs/>
      <w:sz w:val="36"/>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2 Char"/>
    <w:basedOn w:val="8"/>
    <w:link w:val="2"/>
    <w:qFormat/>
    <w:uiPriority w:val="9"/>
    <w:rPr>
      <w:rFonts w:asciiTheme="majorHAnsi" w:hAnsiTheme="majorHAnsi" w:eastAsiaTheme="majorEastAsia" w:cstheme="majorBidi"/>
      <w:b/>
      <w:bCs/>
      <w:sz w:val="36"/>
      <w:szCs w:val="32"/>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210</Words>
  <Characters>1200</Characters>
  <Lines>10</Lines>
  <Paragraphs>2</Paragraphs>
  <TotalTime>0</TotalTime>
  <ScaleCrop>false</ScaleCrop>
  <LinksUpToDate>false</LinksUpToDate>
  <CharactersWithSpaces>1408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2016-03-24T07:21:00Z</dcterms:created>
  <dc:creator>Administrator</dc:creator>
  <cp:lastModifiedBy>Y</cp:lastModifiedBy>
  <cp:lastPrinted>2015-06-17T00:46:00Z</cp:lastPrinted>
  <dcterms:modified xsi:type="dcterms:W3CDTF">2020-07-08T11:03:40Z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